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8466B7" w:rsidRDefault="00CD36CF" w:rsidP="00EF6030">
      <w:pPr>
        <w:pStyle w:val="TitlePageOrigin"/>
        <w:rPr>
          <w:color w:val="auto"/>
        </w:rPr>
      </w:pPr>
      <w:r w:rsidRPr="008466B7">
        <w:rPr>
          <w:color w:val="auto"/>
        </w:rPr>
        <w:t>WEST virginia legislature</w:t>
      </w:r>
    </w:p>
    <w:p w14:paraId="579AD686" w14:textId="60C4220A" w:rsidR="00CD36CF" w:rsidRPr="008466B7" w:rsidRDefault="00CD36CF" w:rsidP="00EF6030">
      <w:pPr>
        <w:pStyle w:val="TitlePageSession"/>
        <w:rPr>
          <w:color w:val="auto"/>
        </w:rPr>
      </w:pPr>
      <w:r w:rsidRPr="008466B7">
        <w:rPr>
          <w:color w:val="auto"/>
        </w:rPr>
        <w:t>20</w:t>
      </w:r>
      <w:r w:rsidR="006565E8" w:rsidRPr="008466B7">
        <w:rPr>
          <w:color w:val="auto"/>
        </w:rPr>
        <w:t>2</w:t>
      </w:r>
      <w:r w:rsidR="00782BF2" w:rsidRPr="008466B7">
        <w:rPr>
          <w:color w:val="auto"/>
        </w:rPr>
        <w:t>1</w:t>
      </w:r>
      <w:r w:rsidRPr="008466B7">
        <w:rPr>
          <w:color w:val="auto"/>
        </w:rPr>
        <w:t xml:space="preserve"> regular session</w:t>
      </w:r>
    </w:p>
    <w:p w14:paraId="1F8A72FF" w14:textId="664D2C5A" w:rsidR="00AC3B58" w:rsidRPr="008466B7" w:rsidRDefault="00D655FB" w:rsidP="00EB23A5">
      <w:pPr>
        <w:pStyle w:val="TitlePageBillPrefix"/>
        <w:rPr>
          <w:color w:val="auto"/>
        </w:rPr>
      </w:pPr>
      <w:sdt>
        <w:sdtPr>
          <w:rPr>
            <w:color w:val="auto"/>
          </w:rPr>
          <w:tag w:val="IntroDate"/>
          <w:id w:val="-1236936958"/>
          <w:placeholder>
            <w:docPart w:val="4E074CE2EBEB4ECDA1D9759130B3B97E"/>
          </w:placeholder>
          <w:text/>
        </w:sdtPr>
        <w:sdtEndPr/>
        <w:sdtContent>
          <w:r w:rsidR="00EB23A5" w:rsidRPr="008466B7">
            <w:rPr>
              <w:color w:val="auto"/>
            </w:rPr>
            <w:t>Introduced</w:t>
          </w:r>
        </w:sdtContent>
      </w:sdt>
    </w:p>
    <w:p w14:paraId="1D6A51A4" w14:textId="4FE41FB5" w:rsidR="00CD36CF" w:rsidRPr="008466B7" w:rsidRDefault="00D655FB"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A0E93" w:rsidRPr="008466B7">
            <w:rPr>
              <w:color w:val="auto"/>
            </w:rPr>
            <w:t>Senate</w:t>
          </w:r>
        </w:sdtContent>
      </w:sdt>
      <w:r w:rsidR="00303684" w:rsidRPr="008466B7">
        <w:rPr>
          <w:color w:val="auto"/>
        </w:rPr>
        <w:t xml:space="preserve"> </w:t>
      </w:r>
      <w:r w:rsidR="00CD36CF" w:rsidRPr="008466B7">
        <w:rPr>
          <w:color w:val="auto"/>
        </w:rPr>
        <w:t xml:space="preserve">Bill </w:t>
      </w:r>
      <w:sdt>
        <w:sdtPr>
          <w:rPr>
            <w:color w:val="auto"/>
          </w:rPr>
          <w:tag w:val="BNum"/>
          <w:id w:val="1645317809"/>
          <w:lock w:val="sdtLocked"/>
          <w:placeholder>
            <w:docPart w:val="98156DEB7509442D8ABFEA7101818C19"/>
          </w:placeholder>
          <w:text/>
        </w:sdtPr>
        <w:sdtEndPr/>
        <w:sdtContent>
          <w:r w:rsidR="00462F4B">
            <w:rPr>
              <w:color w:val="auto"/>
            </w:rPr>
            <w:t>352</w:t>
          </w:r>
        </w:sdtContent>
      </w:sdt>
    </w:p>
    <w:p w14:paraId="47B16A6B" w14:textId="0D1B8721" w:rsidR="006A0E93" w:rsidRPr="008466B7" w:rsidRDefault="00462F4B" w:rsidP="00EF6030">
      <w:pPr>
        <w:pStyle w:val="References"/>
        <w:rPr>
          <w:i/>
          <w:color w:val="auto"/>
        </w:rPr>
      </w:pPr>
      <w:r>
        <w:rPr>
          <w:smallCaps/>
          <w:color w:val="auto"/>
        </w:rPr>
        <w:t xml:space="preserve">By </w:t>
      </w:r>
      <w:r w:rsidR="006A0E93" w:rsidRPr="008466B7">
        <w:rPr>
          <w:smallCaps/>
          <w:color w:val="auto"/>
        </w:rPr>
        <w:t>Senator</w:t>
      </w:r>
      <w:r w:rsidR="00D655FB">
        <w:rPr>
          <w:smallCaps/>
          <w:color w:val="auto"/>
        </w:rPr>
        <w:t>s</w:t>
      </w:r>
      <w:r w:rsidR="006A0E93" w:rsidRPr="008466B7">
        <w:rPr>
          <w:smallCaps/>
          <w:color w:val="auto"/>
        </w:rPr>
        <w:t xml:space="preserve"> Jeffries</w:t>
      </w:r>
      <w:r w:rsidR="009C0C62" w:rsidRPr="008466B7">
        <w:rPr>
          <w:smallCaps/>
          <w:color w:val="auto"/>
        </w:rPr>
        <w:t xml:space="preserve"> </w:t>
      </w:r>
      <w:r w:rsidR="00D655FB">
        <w:rPr>
          <w:smallCaps/>
          <w:color w:val="auto"/>
        </w:rPr>
        <w:t>and Martin</w:t>
      </w:r>
    </w:p>
    <w:p w14:paraId="13689DB9" w14:textId="4DB446C9" w:rsidR="009A75A3" w:rsidRPr="008466B7" w:rsidRDefault="00CD36CF" w:rsidP="00EF6030">
      <w:pPr>
        <w:pStyle w:val="References"/>
        <w:rPr>
          <w:color w:val="auto"/>
        </w:rPr>
      </w:pPr>
      <w:r w:rsidRPr="008466B7">
        <w:rPr>
          <w:color w:val="auto"/>
        </w:rPr>
        <w:t>[</w:t>
      </w:r>
      <w:r w:rsidR="00EB23A5" w:rsidRPr="008466B7">
        <w:rPr>
          <w:color w:val="auto"/>
        </w:rPr>
        <w:t>Introduced</w:t>
      </w:r>
      <w:r w:rsidR="00462F4B" w:rsidRPr="00462F4B">
        <w:rPr>
          <w:color w:val="auto"/>
        </w:rPr>
        <w:t xml:space="preserve"> </w:t>
      </w:r>
      <w:r w:rsidR="00462F4B">
        <w:rPr>
          <w:color w:val="auto"/>
        </w:rPr>
        <w:t>February 18, 2021; referred</w:t>
      </w:r>
      <w:r w:rsidR="00462F4B" w:rsidRPr="00EA338A">
        <w:rPr>
          <w:color w:val="auto"/>
        </w:rPr>
        <w:t xml:space="preserve"> </w:t>
      </w:r>
      <w:r w:rsidR="00EB23A5" w:rsidRPr="008466B7">
        <w:rPr>
          <w:color w:val="auto"/>
        </w:rPr>
        <w:t>to</w:t>
      </w:r>
      <w:r w:rsidR="009A75A3" w:rsidRPr="008466B7">
        <w:rPr>
          <w:color w:val="auto"/>
        </w:rPr>
        <w:t xml:space="preserve"> </w:t>
      </w:r>
    </w:p>
    <w:p w14:paraId="09F95A41" w14:textId="391899E2" w:rsidR="006A0E93" w:rsidRPr="008466B7" w:rsidRDefault="009A75A3" w:rsidP="00EF6030">
      <w:pPr>
        <w:pStyle w:val="References"/>
        <w:rPr>
          <w:color w:val="auto"/>
        </w:rPr>
      </w:pPr>
      <w:r w:rsidRPr="008466B7">
        <w:rPr>
          <w:color w:val="auto"/>
        </w:rPr>
        <w:t>the Committee on</w:t>
      </w:r>
      <w:r w:rsidR="00FE0729">
        <w:rPr>
          <w:color w:val="auto"/>
        </w:rPr>
        <w:t xml:space="preserve"> the Judiciary</w:t>
      </w:r>
      <w:r w:rsidR="00CD36CF" w:rsidRPr="008466B7">
        <w:rPr>
          <w:color w:val="auto"/>
        </w:rPr>
        <w:t>]</w:t>
      </w:r>
    </w:p>
    <w:p w14:paraId="7AB16136" w14:textId="77777777" w:rsidR="006A0E93" w:rsidRPr="008466B7" w:rsidRDefault="006A0E93" w:rsidP="006A0E93">
      <w:pPr>
        <w:pStyle w:val="TitlePageOrigin"/>
        <w:rPr>
          <w:color w:val="auto"/>
        </w:rPr>
      </w:pPr>
    </w:p>
    <w:p w14:paraId="5F1462DB" w14:textId="77777777" w:rsidR="002A0DBC" w:rsidRPr="008466B7" w:rsidRDefault="002A0DBC" w:rsidP="006A0E93">
      <w:pPr>
        <w:pStyle w:val="EnactingClause"/>
        <w:rPr>
          <w:color w:val="auto"/>
        </w:rPr>
      </w:pPr>
    </w:p>
    <w:p w14:paraId="29676B63" w14:textId="162BFB1D" w:rsidR="002A0DBC" w:rsidRPr="008466B7" w:rsidRDefault="002A0DBC" w:rsidP="00DB3819">
      <w:pPr>
        <w:pStyle w:val="TitleSection"/>
        <w:rPr>
          <w:color w:val="auto"/>
        </w:rPr>
      </w:pPr>
      <w:r w:rsidRPr="008466B7">
        <w:rPr>
          <w:color w:val="auto"/>
        </w:rPr>
        <w:lastRenderedPageBreak/>
        <w:t>A B</w:t>
      </w:r>
      <w:r w:rsidR="00DB3819" w:rsidRPr="008466B7">
        <w:rPr>
          <w:color w:val="auto"/>
        </w:rPr>
        <w:t>ILL</w:t>
      </w:r>
      <w:r w:rsidRPr="008466B7">
        <w:rPr>
          <w:color w:val="auto"/>
        </w:rPr>
        <w:t xml:space="preserve"> to amend the Code of West Virginia, 1931, as amended, by adding thereto a new section, designated §61-3-</w:t>
      </w:r>
      <w:r w:rsidR="00EC24C3" w:rsidRPr="008466B7">
        <w:rPr>
          <w:color w:val="auto"/>
        </w:rPr>
        <w:t>16</w:t>
      </w:r>
      <w:r w:rsidRPr="008466B7">
        <w:rPr>
          <w:color w:val="auto"/>
        </w:rPr>
        <w:t xml:space="preserve">a, relating to creating the offenses of </w:t>
      </w:r>
      <w:r w:rsidR="0089540A" w:rsidRPr="008466B7">
        <w:rPr>
          <w:color w:val="auto"/>
        </w:rPr>
        <w:t>conversion</w:t>
      </w:r>
      <w:r w:rsidR="00BC020A" w:rsidRPr="008466B7">
        <w:rPr>
          <w:color w:val="auto"/>
        </w:rPr>
        <w:t xml:space="preserve"> of leased or rented personal property; establishing the elements of the offenses</w:t>
      </w:r>
      <w:r w:rsidR="0089540A" w:rsidRPr="008466B7">
        <w:rPr>
          <w:color w:val="auto"/>
        </w:rPr>
        <w:t>;</w:t>
      </w:r>
      <w:r w:rsidR="004D3823" w:rsidRPr="008466B7">
        <w:rPr>
          <w:color w:val="auto"/>
        </w:rPr>
        <w:t xml:space="preserve"> </w:t>
      </w:r>
      <w:r w:rsidR="0089540A" w:rsidRPr="008466B7">
        <w:rPr>
          <w:color w:val="auto"/>
        </w:rPr>
        <w:t>creating exceptions</w:t>
      </w:r>
      <w:r w:rsidR="004D3823" w:rsidRPr="008466B7">
        <w:rPr>
          <w:color w:val="auto"/>
        </w:rPr>
        <w:t xml:space="preserve">; </w:t>
      </w:r>
      <w:r w:rsidR="00BC020A" w:rsidRPr="008466B7">
        <w:rPr>
          <w:color w:val="auto"/>
        </w:rPr>
        <w:t>and</w:t>
      </w:r>
      <w:r w:rsidR="004D3823" w:rsidRPr="008466B7">
        <w:rPr>
          <w:color w:val="auto"/>
        </w:rPr>
        <w:t xml:space="preserve"> establishing and</w:t>
      </w:r>
      <w:r w:rsidR="00BC020A" w:rsidRPr="008466B7">
        <w:rPr>
          <w:color w:val="auto"/>
        </w:rPr>
        <w:t xml:space="preserve"> setting criminal penalties.</w:t>
      </w:r>
    </w:p>
    <w:p w14:paraId="70842C55" w14:textId="51CC65BA" w:rsidR="006A0E93" w:rsidRPr="008466B7" w:rsidRDefault="006A0E93" w:rsidP="009F6B5D">
      <w:pPr>
        <w:pStyle w:val="EnactingClause"/>
        <w:rPr>
          <w:color w:val="auto"/>
        </w:rPr>
        <w:sectPr w:rsidR="006A0E93" w:rsidRPr="008466B7" w:rsidSect="00A903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466B7">
        <w:rPr>
          <w:color w:val="auto"/>
        </w:rPr>
        <w:t>Be it enacted by the Legislature of West Virginia:</w:t>
      </w:r>
    </w:p>
    <w:p w14:paraId="19A5BCFB" w14:textId="77777777" w:rsidR="006A0E93" w:rsidRPr="008466B7" w:rsidRDefault="006A0E93" w:rsidP="006A0E93">
      <w:pPr>
        <w:pStyle w:val="ArticleHeading"/>
        <w:rPr>
          <w:color w:val="auto"/>
        </w:rPr>
        <w:sectPr w:rsidR="006A0E93" w:rsidRPr="008466B7" w:rsidSect="00A90345">
          <w:type w:val="continuous"/>
          <w:pgSz w:w="12240" w:h="15840" w:code="1"/>
          <w:pgMar w:top="1440" w:right="1440" w:bottom="1440" w:left="1440" w:header="720" w:footer="720" w:gutter="0"/>
          <w:lnNumType w:countBy="1" w:restart="newSection"/>
          <w:cols w:space="720"/>
          <w:titlePg/>
          <w:docGrid w:linePitch="360"/>
        </w:sectPr>
      </w:pPr>
      <w:r w:rsidRPr="008466B7">
        <w:rPr>
          <w:color w:val="auto"/>
        </w:rPr>
        <w:t>ARTICLE 3. CRIMES AGAINST PROPERTY.</w:t>
      </w:r>
    </w:p>
    <w:p w14:paraId="2430064D" w14:textId="6B160E02" w:rsidR="00FF43F5" w:rsidRPr="008466B7" w:rsidRDefault="00FF43F5" w:rsidP="00FF43F5">
      <w:pPr>
        <w:pStyle w:val="SectionHeading"/>
        <w:rPr>
          <w:color w:val="auto"/>
          <w:u w:val="single"/>
        </w:rPr>
      </w:pPr>
      <w:r w:rsidRPr="008466B7">
        <w:rPr>
          <w:color w:val="auto"/>
          <w:u w:val="single"/>
        </w:rPr>
        <w:t>§61-3-16</w:t>
      </w:r>
      <w:r w:rsidR="004D3823" w:rsidRPr="008466B7">
        <w:rPr>
          <w:color w:val="auto"/>
          <w:u w:val="single"/>
        </w:rPr>
        <w:t>a</w:t>
      </w:r>
      <w:r w:rsidRPr="008466B7">
        <w:rPr>
          <w:color w:val="auto"/>
          <w:u w:val="single"/>
        </w:rPr>
        <w:t xml:space="preserve">. Criminal </w:t>
      </w:r>
      <w:r w:rsidR="00DB3819" w:rsidRPr="008466B7">
        <w:rPr>
          <w:color w:val="auto"/>
          <w:u w:val="single"/>
        </w:rPr>
        <w:t>c</w:t>
      </w:r>
      <w:r w:rsidRPr="008466B7">
        <w:rPr>
          <w:color w:val="auto"/>
          <w:u w:val="single"/>
        </w:rPr>
        <w:t>onversion of leased personal property.</w:t>
      </w:r>
    </w:p>
    <w:p w14:paraId="61695E70" w14:textId="393CCE5E" w:rsidR="00FF43F5" w:rsidRPr="008466B7" w:rsidRDefault="00FF43F5" w:rsidP="00FF43F5">
      <w:pPr>
        <w:pStyle w:val="SectionBody"/>
        <w:rPr>
          <w:color w:val="auto"/>
          <w:u w:val="single"/>
        </w:rPr>
      </w:pPr>
      <w:r w:rsidRPr="008466B7">
        <w:rPr>
          <w:color w:val="auto"/>
          <w:u w:val="single"/>
        </w:rPr>
        <w:t xml:space="preserve">(a) Any person who rents an item of personal property pursuant to a written agreement which provides for the return of the item by an agreed upon date </w:t>
      </w:r>
      <w:r w:rsidR="00A53154" w:rsidRPr="008466B7">
        <w:rPr>
          <w:color w:val="auto"/>
          <w:u w:val="single"/>
        </w:rPr>
        <w:t>to</w:t>
      </w:r>
      <w:r w:rsidRPr="008466B7">
        <w:rPr>
          <w:color w:val="auto"/>
          <w:u w:val="single"/>
        </w:rPr>
        <w:t xml:space="preserve"> an agreed upon location who fails to do so and thereafter willfully fails to return the item within 10 business days after a written demand for the item’s return has been made shall be de</w:t>
      </w:r>
      <w:r w:rsidR="00BE6BB9" w:rsidRPr="008466B7">
        <w:rPr>
          <w:color w:val="auto"/>
          <w:u w:val="single"/>
        </w:rPr>
        <w:t>e</w:t>
      </w:r>
      <w:r w:rsidRPr="008466B7">
        <w:rPr>
          <w:color w:val="auto"/>
          <w:u w:val="single"/>
        </w:rPr>
        <w:t>med to have converted the item to his or her own use and be guilty of the larceny thereof</w:t>
      </w:r>
      <w:r w:rsidR="004218C3" w:rsidRPr="008466B7">
        <w:rPr>
          <w:color w:val="auto"/>
          <w:u w:val="single"/>
        </w:rPr>
        <w:t>.</w:t>
      </w:r>
    </w:p>
    <w:p w14:paraId="047FDFEE" w14:textId="05C2F1E7" w:rsidR="00BE6BB9" w:rsidRPr="008466B7" w:rsidRDefault="00BE6BB9" w:rsidP="00FF43F5">
      <w:pPr>
        <w:pStyle w:val="SectionBody"/>
        <w:rPr>
          <w:color w:val="auto"/>
          <w:u w:val="single"/>
        </w:rPr>
      </w:pPr>
      <w:r w:rsidRPr="008466B7">
        <w:rPr>
          <w:color w:val="auto"/>
          <w:u w:val="single"/>
        </w:rPr>
        <w:t>(b) Any person who leases an item of personal property pursuant to a written agreement which requires periodic lease payments who fails to make two or more consecutive payments and thereafter willfully fails to return the item within 10 business days after a written demand for the item’s return has been made shall be deemed to have converted the item to his or her own use and be guilty of the larceny thereof.</w:t>
      </w:r>
    </w:p>
    <w:p w14:paraId="2012A4AF" w14:textId="0668DE5A" w:rsidR="00BE6BB9" w:rsidRPr="008466B7" w:rsidRDefault="00BE6BB9" w:rsidP="00BE6BB9">
      <w:pPr>
        <w:pStyle w:val="SectionBody"/>
        <w:rPr>
          <w:color w:val="auto"/>
          <w:u w:val="single"/>
        </w:rPr>
      </w:pPr>
      <w:r w:rsidRPr="008466B7">
        <w:rPr>
          <w:color w:val="auto"/>
          <w:u w:val="single"/>
        </w:rPr>
        <w:t xml:space="preserve">(c) Service of a written demand under this section is accomplished by certified mail sent to the person who obtained the item of personal property by rental or lease, sent to the address </w:t>
      </w:r>
      <w:r w:rsidR="001867BC" w:rsidRPr="008466B7">
        <w:rPr>
          <w:color w:val="auto"/>
          <w:u w:val="single"/>
        </w:rPr>
        <w:t xml:space="preserve">for him or her </w:t>
      </w:r>
      <w:r w:rsidRPr="008466B7">
        <w:rPr>
          <w:color w:val="auto"/>
          <w:u w:val="single"/>
        </w:rPr>
        <w:t>set forth in the rental or lease agreement, and any other address</w:t>
      </w:r>
      <w:r w:rsidR="001867BC" w:rsidRPr="008466B7">
        <w:rPr>
          <w:color w:val="auto"/>
          <w:u w:val="single"/>
        </w:rPr>
        <w:t xml:space="preserve"> he or she</w:t>
      </w:r>
      <w:r w:rsidRPr="008466B7">
        <w:rPr>
          <w:color w:val="auto"/>
          <w:u w:val="single"/>
        </w:rPr>
        <w:t xml:space="preserve"> provide</w:t>
      </w:r>
      <w:r w:rsidR="001867BC" w:rsidRPr="008466B7">
        <w:rPr>
          <w:color w:val="auto"/>
          <w:u w:val="single"/>
        </w:rPr>
        <w:t>s</w:t>
      </w:r>
      <w:r w:rsidRPr="008466B7">
        <w:rPr>
          <w:color w:val="auto"/>
          <w:u w:val="single"/>
        </w:rPr>
        <w:t xml:space="preserve"> to the rent</w:t>
      </w:r>
      <w:r w:rsidR="00DB3819" w:rsidRPr="008466B7">
        <w:rPr>
          <w:color w:val="auto"/>
          <w:u w:val="single"/>
        </w:rPr>
        <w:t>o</w:t>
      </w:r>
      <w:r w:rsidRPr="008466B7">
        <w:rPr>
          <w:color w:val="auto"/>
          <w:u w:val="single"/>
        </w:rPr>
        <w:t>r or lessor.</w:t>
      </w:r>
    </w:p>
    <w:p w14:paraId="6FF700E8" w14:textId="17745B43" w:rsidR="00782BF2" w:rsidRPr="008466B7" w:rsidRDefault="00BE6BB9" w:rsidP="00782BF2">
      <w:pPr>
        <w:pStyle w:val="SectionBody"/>
        <w:rPr>
          <w:color w:val="auto"/>
          <w:u w:val="single"/>
        </w:rPr>
      </w:pPr>
      <w:r w:rsidRPr="008466B7">
        <w:rPr>
          <w:color w:val="auto"/>
          <w:u w:val="single"/>
        </w:rPr>
        <w:t xml:space="preserve">(d) The provisions of subsections (a) and (b) of this section are inapplicable to circumstances where the failure to return or make the payment </w:t>
      </w:r>
      <w:r w:rsidR="001867BC" w:rsidRPr="008466B7">
        <w:rPr>
          <w:color w:val="auto"/>
          <w:u w:val="single"/>
        </w:rPr>
        <w:t>as</w:t>
      </w:r>
      <w:r w:rsidRPr="008466B7">
        <w:rPr>
          <w:color w:val="auto"/>
          <w:u w:val="single"/>
        </w:rPr>
        <w:t xml:space="preserve"> agreed upon is based on a dispute as to terms and conditions of the written agreement or</w:t>
      </w:r>
      <w:r w:rsidR="001867BC" w:rsidRPr="008466B7">
        <w:rPr>
          <w:color w:val="auto"/>
          <w:u w:val="single"/>
        </w:rPr>
        <w:t xml:space="preserve"> where</w:t>
      </w:r>
      <w:r w:rsidRPr="008466B7">
        <w:rPr>
          <w:color w:val="auto"/>
          <w:u w:val="single"/>
        </w:rPr>
        <w:t xml:space="preserve"> the condition of the item rented or leased precludes it being transported.</w:t>
      </w:r>
    </w:p>
    <w:p w14:paraId="49219172" w14:textId="77777777" w:rsidR="00782BF2" w:rsidRPr="008466B7" w:rsidRDefault="00782BF2" w:rsidP="00782BF2">
      <w:pPr>
        <w:pStyle w:val="Note"/>
        <w:rPr>
          <w:color w:val="auto"/>
        </w:rPr>
      </w:pPr>
    </w:p>
    <w:p w14:paraId="0470F374" w14:textId="3841D2DE" w:rsidR="00782BF2" w:rsidRPr="008466B7" w:rsidRDefault="00782BF2" w:rsidP="00782BF2">
      <w:pPr>
        <w:pStyle w:val="Note"/>
        <w:rPr>
          <w:color w:val="auto"/>
        </w:rPr>
      </w:pPr>
      <w:r w:rsidRPr="008466B7">
        <w:rPr>
          <w:color w:val="auto"/>
        </w:rPr>
        <w:lastRenderedPageBreak/>
        <w:t>NOTE: The purpose of this bill is to create the offenses of conversion of leased or rented personal property, to establish the elements of the offenses, to create exceptions, and to establish and set criminal penalties.</w:t>
      </w:r>
    </w:p>
    <w:p w14:paraId="7AEF07A4" w14:textId="39EC3867" w:rsidR="00782BF2" w:rsidRPr="008466B7" w:rsidRDefault="00782BF2" w:rsidP="00782BF2">
      <w:pPr>
        <w:pStyle w:val="Note"/>
        <w:rPr>
          <w:color w:val="auto"/>
        </w:rPr>
      </w:pPr>
      <w:r w:rsidRPr="008466B7">
        <w:rPr>
          <w:color w:val="auto"/>
        </w:rPr>
        <w:t>Strike-throughs indicate language that would be stricken from a heading or the present law and underscoring indicates new language that would be added.</w:t>
      </w:r>
    </w:p>
    <w:sectPr w:rsidR="00782BF2" w:rsidRPr="008466B7" w:rsidSect="00A903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6D12A" w14:textId="77777777" w:rsidR="00982D11" w:rsidRPr="00B844FE" w:rsidRDefault="00982D11" w:rsidP="00B844FE">
      <w:r>
        <w:separator/>
      </w:r>
    </w:p>
  </w:endnote>
  <w:endnote w:type="continuationSeparator" w:id="0">
    <w:p w14:paraId="2DEBA699" w14:textId="77777777" w:rsidR="00982D11" w:rsidRPr="00B844FE" w:rsidRDefault="00982D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6F523" w14:textId="77777777" w:rsidR="00BE6BB9" w:rsidRDefault="00BE6BB9" w:rsidP="00BE6B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867FD1" w14:textId="77777777" w:rsidR="00BE6BB9" w:rsidRPr="006A0E93" w:rsidRDefault="00BE6BB9" w:rsidP="006A0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72A43" w14:textId="740370B9" w:rsidR="00BE6BB9" w:rsidRDefault="00BE6BB9" w:rsidP="00BE6B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EB64BC" w14:textId="7F6AA376" w:rsidR="00BE6BB9" w:rsidRPr="006A0E93" w:rsidRDefault="00BE6BB9" w:rsidP="006A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9A05C" w14:textId="77777777" w:rsidR="00982D11" w:rsidRPr="00B844FE" w:rsidRDefault="00982D11" w:rsidP="00B844FE">
      <w:r>
        <w:separator/>
      </w:r>
    </w:p>
  </w:footnote>
  <w:footnote w:type="continuationSeparator" w:id="0">
    <w:p w14:paraId="0E3CD1FF" w14:textId="77777777" w:rsidR="00982D11" w:rsidRPr="00B844FE" w:rsidRDefault="00982D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4817" w14:textId="3952F1C3" w:rsidR="00BE6BB9" w:rsidRPr="006A0E93" w:rsidRDefault="00BE6BB9" w:rsidP="006A0E93">
    <w:pPr>
      <w:pStyle w:val="Header"/>
    </w:pPr>
    <w:r>
      <w:t>CS for SB 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ECBC8" w14:textId="5E723C6C" w:rsidR="00BE6BB9" w:rsidRPr="006A0E93" w:rsidRDefault="00EB23A5" w:rsidP="006A0E93">
    <w:pPr>
      <w:pStyle w:val="Header"/>
    </w:pPr>
    <w:r>
      <w:t>Intr SB</w:t>
    </w:r>
    <w:r w:rsidR="00462F4B">
      <w:t xml:space="preserve"> 352</w:t>
    </w:r>
    <w:r>
      <w:tab/>
    </w:r>
    <w:r>
      <w:tab/>
      <w:t>2021R2208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9DED" w14:textId="36275876" w:rsidR="00EB23A5" w:rsidRDefault="00EB23A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DGxsLQ0NTIxNbBQ0lEKTi0uzszPAykwrAUAHrdsfiwAAAA="/>
  </w:docVars>
  <w:rsids>
    <w:rsidRoot w:val="0081249D"/>
    <w:rsid w:val="00002112"/>
    <w:rsid w:val="0000526A"/>
    <w:rsid w:val="00042B4A"/>
    <w:rsid w:val="00055557"/>
    <w:rsid w:val="00085D22"/>
    <w:rsid w:val="000C5C77"/>
    <w:rsid w:val="0010070F"/>
    <w:rsid w:val="0015112E"/>
    <w:rsid w:val="001552E7"/>
    <w:rsid w:val="001566B4"/>
    <w:rsid w:val="00173811"/>
    <w:rsid w:val="00175B38"/>
    <w:rsid w:val="001867BC"/>
    <w:rsid w:val="001C279E"/>
    <w:rsid w:val="001D459E"/>
    <w:rsid w:val="0027011C"/>
    <w:rsid w:val="00274200"/>
    <w:rsid w:val="00275740"/>
    <w:rsid w:val="002A0269"/>
    <w:rsid w:val="002A0DBC"/>
    <w:rsid w:val="002C7832"/>
    <w:rsid w:val="00301F44"/>
    <w:rsid w:val="00303684"/>
    <w:rsid w:val="003143F5"/>
    <w:rsid w:val="00314854"/>
    <w:rsid w:val="00365920"/>
    <w:rsid w:val="003C51CD"/>
    <w:rsid w:val="003F6AD0"/>
    <w:rsid w:val="004218C3"/>
    <w:rsid w:val="004247A2"/>
    <w:rsid w:val="00462F4B"/>
    <w:rsid w:val="004B2795"/>
    <w:rsid w:val="004C13DD"/>
    <w:rsid w:val="004D3823"/>
    <w:rsid w:val="004E3441"/>
    <w:rsid w:val="00571DC3"/>
    <w:rsid w:val="005A5366"/>
    <w:rsid w:val="00637E73"/>
    <w:rsid w:val="006565E8"/>
    <w:rsid w:val="00674957"/>
    <w:rsid w:val="006865E9"/>
    <w:rsid w:val="00691F3E"/>
    <w:rsid w:val="00694BFB"/>
    <w:rsid w:val="006A0E93"/>
    <w:rsid w:val="006A106B"/>
    <w:rsid w:val="006B5E75"/>
    <w:rsid w:val="006C523D"/>
    <w:rsid w:val="006D4036"/>
    <w:rsid w:val="00714D61"/>
    <w:rsid w:val="00782BF2"/>
    <w:rsid w:val="007E02CF"/>
    <w:rsid w:val="007F1CF5"/>
    <w:rsid w:val="0081249D"/>
    <w:rsid w:val="00834EDE"/>
    <w:rsid w:val="008466B7"/>
    <w:rsid w:val="008736AA"/>
    <w:rsid w:val="0089540A"/>
    <w:rsid w:val="008D275D"/>
    <w:rsid w:val="00977CED"/>
    <w:rsid w:val="00980327"/>
    <w:rsid w:val="00982D11"/>
    <w:rsid w:val="009A75A3"/>
    <w:rsid w:val="009C0C62"/>
    <w:rsid w:val="009F1067"/>
    <w:rsid w:val="009F6B5D"/>
    <w:rsid w:val="00A31E01"/>
    <w:rsid w:val="00A35B03"/>
    <w:rsid w:val="00A4540C"/>
    <w:rsid w:val="00A527AD"/>
    <w:rsid w:val="00A53154"/>
    <w:rsid w:val="00A718CF"/>
    <w:rsid w:val="00A72E7C"/>
    <w:rsid w:val="00A90345"/>
    <w:rsid w:val="00AC3B58"/>
    <w:rsid w:val="00AE48A0"/>
    <w:rsid w:val="00AE61BE"/>
    <w:rsid w:val="00B16F25"/>
    <w:rsid w:val="00B24422"/>
    <w:rsid w:val="00B80C20"/>
    <w:rsid w:val="00B844FE"/>
    <w:rsid w:val="00BC020A"/>
    <w:rsid w:val="00BC562B"/>
    <w:rsid w:val="00BE6BB9"/>
    <w:rsid w:val="00BF6822"/>
    <w:rsid w:val="00C33014"/>
    <w:rsid w:val="00C33434"/>
    <w:rsid w:val="00C34869"/>
    <w:rsid w:val="00C42EB6"/>
    <w:rsid w:val="00C85096"/>
    <w:rsid w:val="00CB20EF"/>
    <w:rsid w:val="00CD12CB"/>
    <w:rsid w:val="00CD36CF"/>
    <w:rsid w:val="00CD3F81"/>
    <w:rsid w:val="00CF1DCA"/>
    <w:rsid w:val="00D579FC"/>
    <w:rsid w:val="00D655FB"/>
    <w:rsid w:val="00DB3819"/>
    <w:rsid w:val="00DE526B"/>
    <w:rsid w:val="00DF199D"/>
    <w:rsid w:val="00DF4120"/>
    <w:rsid w:val="00E01542"/>
    <w:rsid w:val="00E365F1"/>
    <w:rsid w:val="00E43416"/>
    <w:rsid w:val="00E62F48"/>
    <w:rsid w:val="00E831B3"/>
    <w:rsid w:val="00EB203E"/>
    <w:rsid w:val="00EB23A5"/>
    <w:rsid w:val="00EB501B"/>
    <w:rsid w:val="00EC24C3"/>
    <w:rsid w:val="00ED60ED"/>
    <w:rsid w:val="00EE70CB"/>
    <w:rsid w:val="00EF6030"/>
    <w:rsid w:val="00F23775"/>
    <w:rsid w:val="00F41CA2"/>
    <w:rsid w:val="00F443C0"/>
    <w:rsid w:val="00F62EFB"/>
    <w:rsid w:val="00F939A4"/>
    <w:rsid w:val="00FA7B09"/>
    <w:rsid w:val="00FE067E"/>
    <w:rsid w:val="00FE0729"/>
    <w:rsid w:val="00FF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1C491"/>
  <w15:chartTrackingRefBased/>
  <w15:docId w15:val="{3ED8687D-19B0-4103-AE99-0D931D23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A0E93"/>
    <w:rPr>
      <w:rFonts w:eastAsia="Calibri"/>
      <w:b/>
      <w:caps/>
      <w:color w:val="000000"/>
      <w:sz w:val="24"/>
    </w:rPr>
  </w:style>
  <w:style w:type="character" w:customStyle="1" w:styleId="SectionHeadingChar">
    <w:name w:val="Section Heading Char"/>
    <w:link w:val="SectionHeading"/>
    <w:rsid w:val="006A0E93"/>
    <w:rPr>
      <w:rFonts w:eastAsia="Calibri"/>
      <w:b/>
      <w:color w:val="000000"/>
    </w:rPr>
  </w:style>
  <w:style w:type="character" w:customStyle="1" w:styleId="SectionBodyChar">
    <w:name w:val="Section Body Char"/>
    <w:link w:val="SectionBody"/>
    <w:rsid w:val="006A0E93"/>
    <w:rPr>
      <w:rFonts w:eastAsia="Calibri"/>
      <w:color w:val="000000"/>
    </w:rPr>
  </w:style>
  <w:style w:type="character" w:styleId="PageNumber">
    <w:name w:val="page number"/>
    <w:basedOn w:val="DefaultParagraphFont"/>
    <w:uiPriority w:val="99"/>
    <w:semiHidden/>
    <w:locked/>
    <w:rsid w:val="006A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7FF5"/>
    <w:rsid w:val="001B0082"/>
    <w:rsid w:val="006224CC"/>
    <w:rsid w:val="00852EE4"/>
    <w:rsid w:val="00C46179"/>
    <w:rsid w:val="00FF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C461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60F18-98C4-4DEB-892A-089B4A99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421</Words>
  <Characters>2080</Characters>
  <Application>Microsoft Office Word</Application>
  <DocSecurity>0</DocSecurity>
  <Lines>122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10</cp:revision>
  <cp:lastPrinted>2021-02-17T21:51:00Z</cp:lastPrinted>
  <dcterms:created xsi:type="dcterms:W3CDTF">2021-02-03T14:37:00Z</dcterms:created>
  <dcterms:modified xsi:type="dcterms:W3CDTF">2021-03-02T21:47:00Z</dcterms:modified>
</cp:coreProperties>
</file>